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2F" w:rsidRDefault="00C325C7">
      <w:pPr>
        <w:spacing w:line="580" w:lineRule="exact"/>
        <w:jc w:val="center"/>
        <w:rPr>
          <w:rFonts w:ascii="方正小标宋简体" w:eastAsia="方正小标宋简体" w:hAnsi="宋体" w:cs="Times New Roman"/>
          <w:kern w:val="6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kern w:val="6"/>
          <w:sz w:val="44"/>
          <w:szCs w:val="44"/>
        </w:rPr>
        <w:t>关于</w:t>
      </w:r>
      <w:r>
        <w:rPr>
          <w:rFonts w:ascii="方正小标宋简体" w:eastAsia="方正小标宋简体" w:hAnsi="宋体" w:cs="Times New Roman" w:hint="eastAsia"/>
          <w:kern w:val="6"/>
          <w:sz w:val="44"/>
          <w:szCs w:val="44"/>
        </w:rPr>
        <w:t>做好本科在线教学资源建设</w:t>
      </w:r>
      <w:r>
        <w:rPr>
          <w:rFonts w:ascii="方正小标宋简体" w:eastAsia="方正小标宋简体" w:hAnsi="宋体" w:cs="Times New Roman" w:hint="eastAsia"/>
          <w:kern w:val="6"/>
          <w:sz w:val="44"/>
          <w:szCs w:val="44"/>
        </w:rPr>
        <w:t>的通知</w:t>
      </w:r>
    </w:p>
    <w:p w:rsidR="009C5F2F" w:rsidRDefault="009C5F2F">
      <w:pPr>
        <w:ind w:firstLineChars="200" w:firstLine="640"/>
        <w:jc w:val="left"/>
        <w:rPr>
          <w:rFonts w:ascii="华文宋体" w:eastAsia="华文宋体" w:hAnsi="华文宋体" w:cs="华文宋体"/>
          <w:sz w:val="32"/>
          <w:szCs w:val="32"/>
        </w:rPr>
      </w:pPr>
    </w:p>
    <w:p w:rsidR="009C5F2F" w:rsidRDefault="00C325C7">
      <w:pPr>
        <w:spacing w:line="580" w:lineRule="exact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各教学单位：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本学期疫情防控，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广大教师放弃休息，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积极响应教育部、省教育厅、天津市教委和学校关于“停课不停学”工作的各项要求，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不断参与培训并重新设计教学方案，优化课程过程性考核方案，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全力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践行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线上线下教学实质等效，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保障了在线教学全面开展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为保证我校在线教学期间全部资料规范化留存，以及课程教学资源信息安全和版权，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也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为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之后的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“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金课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”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建设积累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完整的课程教学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资料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。现请各教学单位组织本单位教师着手整理现有教学平台上教学资源，梳理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QQ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群、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微信群</w:t>
      </w:r>
      <w:proofErr w:type="gramEnd"/>
      <w:r w:rsidR="00E1586E">
        <w:rPr>
          <w:rFonts w:ascii="仿宋_GB2312" w:eastAsia="仿宋_GB2312" w:hAnsi="宋体" w:cs="Times New Roman" w:hint="eastAsia"/>
          <w:kern w:val="6"/>
          <w:sz w:val="32"/>
          <w:szCs w:val="32"/>
        </w:rPr>
        <w:t>（注意</w:t>
      </w:r>
      <w:r w:rsidR="00993614">
        <w:rPr>
          <w:rFonts w:ascii="仿宋_GB2312" w:eastAsia="仿宋_GB2312" w:hAnsi="宋体" w:cs="Times New Roman" w:hint="eastAsia"/>
          <w:kern w:val="6"/>
          <w:sz w:val="32"/>
          <w:szCs w:val="32"/>
        </w:rPr>
        <w:t>申请</w:t>
      </w:r>
      <w:r w:rsidR="00E1586E">
        <w:rPr>
          <w:rFonts w:ascii="仿宋_GB2312" w:eastAsia="仿宋_GB2312" w:hAnsi="宋体" w:cs="Times New Roman" w:hint="eastAsia"/>
          <w:kern w:val="6"/>
          <w:sz w:val="32"/>
          <w:szCs w:val="32"/>
        </w:rPr>
        <w:t>入群</w:t>
      </w:r>
      <w:r w:rsidR="008D3104">
        <w:rPr>
          <w:rFonts w:ascii="仿宋_GB2312" w:eastAsia="仿宋_GB2312" w:hAnsi="宋体" w:cs="Times New Roman" w:hint="eastAsia"/>
          <w:kern w:val="6"/>
          <w:sz w:val="32"/>
          <w:szCs w:val="32"/>
        </w:rPr>
        <w:t>时</w:t>
      </w:r>
      <w:r w:rsidR="00E1586E">
        <w:rPr>
          <w:rFonts w:ascii="仿宋_GB2312" w:eastAsia="仿宋_GB2312" w:hAnsi="宋体" w:cs="Times New Roman" w:hint="eastAsia"/>
          <w:kern w:val="6"/>
          <w:sz w:val="32"/>
          <w:szCs w:val="32"/>
        </w:rPr>
        <w:t>需教师验证，防止信息泄露</w:t>
      </w:r>
      <w:bookmarkStart w:id="0" w:name="_GoBack"/>
      <w:bookmarkEnd w:id="0"/>
      <w:r w:rsidR="00E1586E">
        <w:rPr>
          <w:rFonts w:ascii="仿宋_GB2312" w:eastAsia="仿宋_GB2312" w:hAnsi="宋体" w:cs="Times New Roman" w:hint="eastAsia"/>
          <w:kern w:val="6"/>
          <w:sz w:val="32"/>
          <w:szCs w:val="32"/>
        </w:rPr>
        <w:t>）等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其他平台中的教学资料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统一上传至教学平台，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期间本科生院将全力协助完成此项工作。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三大教学平台课程资源建设相关操作说明如下：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b/>
          <w:bCs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、雨课堂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添加制作题目：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https://www.yuketang.cn/help?detail=85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使用雨课堂布置预习：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https://www.yuketang.cn/help?detail=83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制作雨课堂中的试题（布置作业）：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https://www.yuketang.cn/help?detail=89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教学数据下载：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https://www.yuketang.cn/help?detail=102</w:t>
      </w:r>
    </w:p>
    <w:p w:rsidR="009C5F2F" w:rsidRDefault="009C5F2F">
      <w:pPr>
        <w:spacing w:line="580" w:lineRule="exact"/>
        <w:ind w:firstLine="645"/>
        <w:rPr>
          <w:rFonts w:ascii="仿宋_GB2312" w:eastAsia="仿宋_GB2312" w:hAnsi="宋体" w:cs="Times New Roman"/>
          <w:b/>
          <w:bCs/>
          <w:kern w:val="6"/>
          <w:sz w:val="32"/>
          <w:szCs w:val="32"/>
        </w:rPr>
      </w:pP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b/>
          <w:bCs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、河工云课堂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详见附件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《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河北工业大学河工云课堂使用手册教师版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》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中课程建设部分。</w:t>
      </w: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b/>
          <w:bCs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b/>
          <w:bCs/>
          <w:kern w:val="6"/>
          <w:sz w:val="32"/>
          <w:szCs w:val="32"/>
        </w:rPr>
        <w:t>、中国大学慕课</w:t>
      </w:r>
    </w:p>
    <w:p w:rsidR="009C5F2F" w:rsidRDefault="00C325C7" w:rsidP="00642F6E">
      <w:pPr>
        <w:ind w:leftChars="200" w:left="420"/>
        <w:jc w:val="left"/>
        <w:rPr>
          <w:rFonts w:ascii="华文宋体" w:eastAsia="华文宋体" w:hAnsi="华文宋体" w:cs="华文宋体"/>
          <w:sz w:val="32"/>
          <w:szCs w:val="32"/>
        </w:rPr>
      </w:pPr>
      <w:r>
        <w:rPr>
          <w:rFonts w:ascii="华文宋体" w:eastAsia="华文宋体" w:hAnsi="华文宋体" w:cs="华文宋体"/>
          <w:noProof/>
          <w:sz w:val="32"/>
          <w:szCs w:val="32"/>
        </w:rPr>
        <w:drawing>
          <wp:inline distT="0" distB="0" distL="114300" distR="114300">
            <wp:extent cx="5268595" cy="2128520"/>
            <wp:effectExtent l="0" t="0" r="1905" b="5080"/>
            <wp:docPr id="1" name="图片 1" descr="1aa3f869d6a23b5754f6d2ef6a63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a3f869d6a23b5754f6d2ef6a634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F2F" w:rsidRDefault="009C5F2F" w:rsidP="00642F6E">
      <w:pPr>
        <w:ind w:leftChars="200" w:left="420"/>
        <w:jc w:val="left"/>
        <w:rPr>
          <w:rFonts w:ascii="华文宋体" w:eastAsia="华文宋体" w:hAnsi="华文宋体" w:cs="华文宋体"/>
          <w:sz w:val="32"/>
          <w:szCs w:val="32"/>
        </w:rPr>
      </w:pP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附件：河北工业大学河工云课堂使用手册教师版</w:t>
      </w:r>
    </w:p>
    <w:p w:rsidR="009C5F2F" w:rsidRDefault="009C5F2F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</w:p>
    <w:p w:rsidR="009C5F2F" w:rsidRDefault="009C5F2F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</w:p>
    <w:p w:rsidR="009C5F2F" w:rsidRDefault="00C325C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本科生院</w:t>
      </w:r>
    </w:p>
    <w:p w:rsidR="009C5F2F" w:rsidRDefault="00C325C7">
      <w:pPr>
        <w:spacing w:line="580" w:lineRule="exact"/>
        <w:ind w:firstLineChars="2000" w:firstLine="640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2020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日</w:t>
      </w:r>
    </w:p>
    <w:sectPr w:rsidR="009C5F2F">
      <w:pgSz w:w="11906" w:h="16838"/>
      <w:pgMar w:top="2154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C7" w:rsidRDefault="00C325C7" w:rsidP="00642F6E">
      <w:r>
        <w:separator/>
      </w:r>
    </w:p>
  </w:endnote>
  <w:endnote w:type="continuationSeparator" w:id="0">
    <w:p w:rsidR="00C325C7" w:rsidRDefault="00C325C7" w:rsidP="0064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C7" w:rsidRDefault="00C325C7" w:rsidP="00642F6E">
      <w:r>
        <w:separator/>
      </w:r>
    </w:p>
  </w:footnote>
  <w:footnote w:type="continuationSeparator" w:id="0">
    <w:p w:rsidR="00C325C7" w:rsidRDefault="00C325C7" w:rsidP="0064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2F"/>
    <w:rsid w:val="004C0C1A"/>
    <w:rsid w:val="004E38BE"/>
    <w:rsid w:val="00642F6E"/>
    <w:rsid w:val="008D3104"/>
    <w:rsid w:val="00993614"/>
    <w:rsid w:val="009C5F2F"/>
    <w:rsid w:val="00C325C7"/>
    <w:rsid w:val="00CA617F"/>
    <w:rsid w:val="00DE4812"/>
    <w:rsid w:val="00E1586E"/>
    <w:rsid w:val="01843C65"/>
    <w:rsid w:val="0356140A"/>
    <w:rsid w:val="0C72360A"/>
    <w:rsid w:val="0D910E42"/>
    <w:rsid w:val="0E087BE4"/>
    <w:rsid w:val="12B46FF3"/>
    <w:rsid w:val="17266125"/>
    <w:rsid w:val="22FA3E21"/>
    <w:rsid w:val="26E76290"/>
    <w:rsid w:val="29F41A20"/>
    <w:rsid w:val="39145E97"/>
    <w:rsid w:val="399F41D0"/>
    <w:rsid w:val="418C09B6"/>
    <w:rsid w:val="41F10F4D"/>
    <w:rsid w:val="4289314B"/>
    <w:rsid w:val="4757686A"/>
    <w:rsid w:val="47AD46CC"/>
    <w:rsid w:val="4EC4218F"/>
    <w:rsid w:val="561F5D5E"/>
    <w:rsid w:val="5A085796"/>
    <w:rsid w:val="618B57DC"/>
    <w:rsid w:val="67D06ADB"/>
    <w:rsid w:val="6940771B"/>
    <w:rsid w:val="78E250A6"/>
    <w:rsid w:val="7C0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2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2F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42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2F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2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2F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42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2F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刘丽梅</cp:lastModifiedBy>
  <cp:revision>9</cp:revision>
  <dcterms:created xsi:type="dcterms:W3CDTF">2014-10-29T12:08:00Z</dcterms:created>
  <dcterms:modified xsi:type="dcterms:W3CDTF">2020-05-12T03:04:00Z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